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B" w:rsidRDefault="00EF09C6">
      <w:pPr>
        <w:spacing w:line="360" w:lineRule="auto"/>
        <w:ind w:firstLineChars="200" w:firstLine="562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耿丹学院</w:t>
      </w:r>
      <w:r w:rsidR="00BE1030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外事接待标准</w:t>
      </w:r>
      <w:bookmarkStart w:id="0" w:name="_GoBack"/>
      <w:bookmarkEnd w:id="0"/>
    </w:p>
    <w:p w:rsidR="0004023B" w:rsidRDefault="00BE1030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hd w:val="clear" w:color="080000" w:fill="FFFFFF"/>
        </w:rPr>
      </w:pPr>
      <w:r>
        <w:rPr>
          <w:rFonts w:ascii="宋体" w:hAnsi="宋体" w:cs="宋体" w:hint="eastAsia"/>
          <w:color w:val="000000"/>
          <w:sz w:val="24"/>
          <w:shd w:val="clear" w:color="080000" w:fill="FFFFFF"/>
        </w:rPr>
        <w:t>适用对象：本规定中，外事来访人员（以下简称来访人员）指经过学院审批的，来访外籍、港澳台籍合作交流人员和授课教师。</w:t>
      </w:r>
    </w:p>
    <w:p w:rsidR="0004023B" w:rsidRDefault="00BE1030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hd w:val="clear" w:color="080000" w:fill="FFFFFF"/>
        </w:rPr>
      </w:pPr>
      <w:r>
        <w:rPr>
          <w:rFonts w:ascii="宋体" w:hAnsi="宋体" w:cs="宋体" w:hint="eastAsia"/>
          <w:color w:val="000000"/>
          <w:sz w:val="24"/>
          <w:shd w:val="clear" w:color="080000" w:fill="FFFFFF"/>
        </w:rPr>
        <w:t>支出范围：本规定适用于外事来访人员在校期间的日常支出，以及往返学校的旅费支出。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外出活动、就餐管理及陪同人员人数：</w:t>
      </w:r>
    </w:p>
    <w:p w:rsidR="0004023B" w:rsidRDefault="00BE1030">
      <w:pPr>
        <w:numPr>
          <w:ilvl w:val="0"/>
          <w:numId w:val="2"/>
        </w:numPr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校外就餐安排及陪同人数：</w:t>
      </w:r>
    </w:p>
    <w:p w:rsidR="0004023B" w:rsidRDefault="00BE1030">
      <w:pPr>
        <w:spacing w:line="360" w:lineRule="auto"/>
        <w:ind w:left="420" w:firstLine="4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安排校外就餐须提前列入接待计划，接待计划临时更改的，须提前告知国际交流办公室，并通知餐饮中心负责人。以下情况可以安排校外就餐：</w:t>
      </w:r>
    </w:p>
    <w:p w:rsidR="0004023B" w:rsidRDefault="00BE1030">
      <w:pPr>
        <w:numPr>
          <w:ilvl w:val="0"/>
          <w:numId w:val="3"/>
        </w:numPr>
        <w:spacing w:line="360" w:lineRule="auto"/>
        <w:ind w:left="84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周末和节假日参观考察；</w:t>
      </w:r>
    </w:p>
    <w:p w:rsidR="0004023B" w:rsidRDefault="00BE1030">
      <w:pPr>
        <w:numPr>
          <w:ilvl w:val="0"/>
          <w:numId w:val="3"/>
        </w:numPr>
        <w:spacing w:line="360" w:lineRule="auto"/>
        <w:ind w:left="84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来访人员因临时讲课、开会、讲座贻误晚餐时间；</w:t>
      </w:r>
    </w:p>
    <w:p w:rsidR="0004023B" w:rsidRDefault="00BE1030">
      <w:pPr>
        <w:numPr>
          <w:ilvl w:val="0"/>
          <w:numId w:val="3"/>
        </w:numPr>
        <w:spacing w:line="360" w:lineRule="auto"/>
        <w:ind w:left="84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院系负责人参加、欢迎或临行离校需要长时间沟通和交流的晚餐（原则上每批短期来访人员不超过一次，此类外出就餐可根据需要，适当突破陪同人数）。</w:t>
      </w:r>
    </w:p>
    <w:p w:rsidR="0004023B" w:rsidRDefault="00BE1030">
      <w:pPr>
        <w:spacing w:line="360" w:lineRule="auto"/>
        <w:ind w:left="420" w:firstLine="4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陪同人数原则上不超过来访人员人数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/2+1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（保留整数，含学生，不含司机）。例如，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名来访人员，原则上陪同人数不能超过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5/2+1=3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人。</w:t>
      </w:r>
    </w:p>
    <w:p w:rsidR="0004023B" w:rsidRDefault="00BE1030">
      <w:pPr>
        <w:numPr>
          <w:ilvl w:val="0"/>
          <w:numId w:val="2"/>
        </w:numPr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参观游览次数和陪同人员人数：</w:t>
      </w:r>
    </w:p>
    <w:p w:rsidR="0004023B" w:rsidRDefault="00BE1030">
      <w:pPr>
        <w:spacing w:line="360" w:lineRule="auto"/>
        <w:ind w:left="420" w:firstLine="4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对于住在学校的来访人员，原则上可组织每周一次参观游览，对于第一次来校的来访人员，或来访人员主动提出且有合适理由的，周末可以安排两次参观游览。与合作和教学相关的考察可以不受次数限制，例如，城乡规划专业教师考察中国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港口规划和发展、带领来访人员考察合作企业等。</w:t>
      </w:r>
    </w:p>
    <w:p w:rsidR="0004023B" w:rsidRDefault="00BE1030">
      <w:pPr>
        <w:spacing w:line="360" w:lineRule="auto"/>
        <w:ind w:left="420" w:firstLine="420"/>
        <w:rPr>
          <w:rFonts w:ascii="宋体" w:hAnsi="宋体" w:cs="宋体"/>
          <w:color w:val="000000"/>
          <w:sz w:val="24"/>
          <w:shd w:val="clear" w:color="080000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陪同人数原则上不超过来访人员人数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/2+1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（保留整数，含学生，不含司机）。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国际旅费标准：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原则上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为来访人员购买所在国的经济舱往返机票，以直飞航班优先，直飞与转机差价在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30%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以上，且转机时间合理，起落地时间合适的，优先选择转机航班；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住宿标准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来访人员原则上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安排在校内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国际交流中心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若来访人员提出要在校外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住宿，住宿费应由对方承担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；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餐饮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标准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来访人员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一般应安排在校内就餐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在外宾同意的情况下，可优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lastRenderedPageBreak/>
        <w:t>先选择在学生食堂就餐，接待部门在外宾来之前可以向国际部申请接饭卡，在外宾离校后归还国际部；由学院餐饮中心统一提供餐饮的，须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严格执行学校工作餐标准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，人均不得超过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50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元每餐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确有必要安排在外的餐饮接待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如宴请、周末校外就餐等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需提前向学院上报计划。原则上，人均每餐不超过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100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元（仅限于午餐和晚餐，含酒水、饮料），如有超支部分须另附说明；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交通用车标准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来访人员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一般应使用学院车辆外出活动，如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特殊原因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学校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无法派车，应在院办的许可下，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尽量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选择打车软件（快车）出行，在北京市市中心范围内活动，优先选择地铁，事后凭发票报销；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参观考察标准：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来访人员在华期间，组织来访人员到当地或附近城市参观、游览游览需提前上报计划，需要住宿的，学院陪同人员需住双人间，来访人员住单人间，住宿费用不得超过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350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元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天，参观游览期间在外用餐标准参照餐饮标准；非就餐时间，可根据需要适当购买饮料；博物馆、规划馆、美术馆、人文景观等门票费实报实销；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礼品标准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若需礼品，需提前一周告知国际交流办公室，一般可赠与每位来访人员一份学院礼品，</w:t>
      </w:r>
      <w:r>
        <w:rPr>
          <w:rFonts w:ascii="宋体" w:hAnsi="宋体" w:cs="宋体"/>
          <w:color w:val="000000"/>
          <w:sz w:val="24"/>
          <w:shd w:val="clear" w:color="080000" w:fill="FFFFFF"/>
        </w:rPr>
        <w:t>不得重复赠礼</w:t>
      </w:r>
      <w:r>
        <w:rPr>
          <w:rFonts w:ascii="宋体" w:hAnsi="宋体" w:cs="宋体" w:hint="eastAsia"/>
          <w:color w:val="000000"/>
          <w:sz w:val="24"/>
          <w:shd w:val="clear" w:color="080000" w:fill="FFFFFF"/>
        </w:rPr>
        <w:t>；</w:t>
      </w:r>
    </w:p>
    <w:p w:rsidR="0004023B" w:rsidRDefault="00BE1030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</w:rPr>
        <w:t>其他：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来访人员在校期间，需要的感冒、喉咙肿痛等小病非处方药，可到医务室免费开药；邮电通讯、洗衣等费用，除荣誉院长和院系主任外，均由来访人员自理。</w:t>
      </w:r>
    </w:p>
    <w:sectPr w:rsidR="000402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30" w:rsidRDefault="00BE1030" w:rsidP="00EF09C6">
      <w:r>
        <w:separator/>
      </w:r>
    </w:p>
  </w:endnote>
  <w:endnote w:type="continuationSeparator" w:id="0">
    <w:p w:rsidR="00BE1030" w:rsidRDefault="00BE1030" w:rsidP="00EF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30" w:rsidRDefault="00BE1030" w:rsidP="00EF09C6">
      <w:r>
        <w:separator/>
      </w:r>
    </w:p>
  </w:footnote>
  <w:footnote w:type="continuationSeparator" w:id="0">
    <w:p w:rsidR="00BE1030" w:rsidRDefault="00BE1030" w:rsidP="00EF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2520"/>
    <w:multiLevelType w:val="singleLevel"/>
    <w:tmpl w:val="5A32252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A3CAE9B"/>
    <w:multiLevelType w:val="singleLevel"/>
    <w:tmpl w:val="5A3CAE9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A3CBF46"/>
    <w:multiLevelType w:val="singleLevel"/>
    <w:tmpl w:val="5A3CBF4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D606950"/>
    <w:rsid w:val="0004023B"/>
    <w:rsid w:val="00BE1030"/>
    <w:rsid w:val="00EF09C6"/>
    <w:rsid w:val="1173658E"/>
    <w:rsid w:val="17F86FA7"/>
    <w:rsid w:val="1D606950"/>
    <w:rsid w:val="22BF37D9"/>
    <w:rsid w:val="253403A4"/>
    <w:rsid w:val="298A2D23"/>
    <w:rsid w:val="2D4F12E5"/>
    <w:rsid w:val="41E27C26"/>
    <w:rsid w:val="53876EA2"/>
    <w:rsid w:val="5D3D18E2"/>
    <w:rsid w:val="605430B5"/>
    <w:rsid w:val="6AEB723F"/>
    <w:rsid w:val="6E1340A4"/>
    <w:rsid w:val="7F1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9D8013E-6325-4F67-B053-056C5B6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EF0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F09C6"/>
    <w:rPr>
      <w:kern w:val="2"/>
      <w:sz w:val="18"/>
      <w:szCs w:val="18"/>
    </w:rPr>
  </w:style>
  <w:style w:type="paragraph" w:styleId="a6">
    <w:name w:val="footer"/>
    <w:basedOn w:val="a"/>
    <w:link w:val="a7"/>
    <w:rsid w:val="00EF0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F09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附件一、外事接待标准</dc:title>
  <dc:creator>小写</dc:creator>
  <cp:lastModifiedBy>Windows 用户</cp:lastModifiedBy>
  <cp:revision>1</cp:revision>
  <cp:lastPrinted>2017-12-22T09:02:00Z</cp:lastPrinted>
  <dcterms:created xsi:type="dcterms:W3CDTF">2017-12-14T06:27:00Z</dcterms:created>
  <dcterms:modified xsi:type="dcterms:W3CDTF">2018-04-03T06:47:00Z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